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Niemcy - ważne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co wiesz na ich temat? Sprawdź w naszym artykule, które z informacji o niemieckich ubezpieczeniach są prawdziwe a które to mity.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ubezpieczenia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należy wspomnieć na samym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to sprawa obowiązkowa dla każdej osoby, która jest zameldowana na terenie Niemiec. Owy wymóg jest regulowany prawnie od 01.01.2009 za sprawą </w:t>
      </w:r>
      <w:r>
        <w:rPr>
          <w:rFonts w:ascii="calibri" w:hAnsi="calibri" w:eastAsia="calibri" w:cs="calibri"/>
          <w:sz w:val="24"/>
          <w:szCs w:val="24"/>
        </w:rPr>
        <w:t xml:space="preserve">akt prawnych: §193 Abs. 3 VVG oraz §6Abs. 1 SGB V i § 1 SGB XI. Pomimo istniejącego prawa wiele osób przybywających do Niemiec z zagranicy czy nawet rodowitych niemców, ma kłopot zarówno ze zrozumieniem tego jak działa system jak i wbraniem odpowiedniego ubezpieczenia zdrowotnego. A tych na rynku jest kilka.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który możemy porównać do polskiego NFZ to GKV = gesetzliche Krankenversicherung. Jest to ubezpieczenie państwowe w kasie chorych, które dzielimy na dobrowolne dla osób prowadzących własną działalność oraz obowiązkowe - regulowane ustawą. Oprócz tego na niemieckim rynku ubezpieczeniowym znajdziemy także </w:t>
      </w:r>
      <w:r>
        <w:rPr>
          <w:rFonts w:ascii="calibri" w:hAnsi="calibri" w:eastAsia="calibri" w:cs="calibri"/>
          <w:sz w:val="24"/>
          <w:szCs w:val="24"/>
        </w:rPr>
        <w:t xml:space="preserve">PKV czyli </w:t>
      </w:r>
      <w:r>
        <w:rPr>
          <w:rFonts w:ascii="calibri" w:hAnsi="calibri" w:eastAsia="calibri" w:cs="calibri"/>
          <w:sz w:val="24"/>
          <w:szCs w:val="24"/>
        </w:rPr>
        <w:t xml:space="preserve">private Krankenversicherung czyli prywatne ubezpieczenie zdrowotne, które również w całości odpowiada założeniom z ustawy o ubezpieczeniu.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Ubezpieczenia zdrowotne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</w:t>
      </w:r>
      <w:r>
        <w:rPr>
          <w:rFonts w:ascii="calibri" w:hAnsi="calibri" w:eastAsia="calibri" w:cs="calibri"/>
          <w:sz w:val="24"/>
          <w:szCs w:val="24"/>
        </w:rPr>
        <w:t xml:space="preserve">RKV = </w:t>
      </w:r>
      <w:r>
        <w:rPr>
          <w:rFonts w:ascii="calibri" w:hAnsi="calibri" w:eastAsia="calibri" w:cs="calibri"/>
          <w:sz w:val="24"/>
          <w:szCs w:val="24"/>
        </w:rPr>
        <w:t xml:space="preserve">Reise Krankenversicherung oraz EUKV = europaische Krankenversicherung zarówno jedno jak i drugie u</w:t>
      </w:r>
      <w:r>
        <w:rPr>
          <w:rFonts w:ascii="calibri" w:hAnsi="calibri" w:eastAsia="calibri" w:cs="calibri"/>
          <w:sz w:val="24"/>
          <w:szCs w:val="24"/>
        </w:rPr>
        <w:t xml:space="preserve">bezpieczenie nie spełnia wymogów prawnych i możne wiązać się to z dużymi konsekwencjami.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2026-05-25T22:44:10+02:00</dcterms:created>
  <dcterms:modified xsi:type="dcterms:W3CDTF">2026-05-25T22:44:10+02:00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