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dla przedsiębiorców w Niemczech - jakie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ubezpieczenia dla przedsiębiorców w Niemczech i chciałbyś rozeznać się w temacie? Szukasz rzetelnych informacji? Sprawdź zatem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dla przedsiębiorców w Niemczech - co trzeba o nim widzieć?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dla przedsiębiorców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Jesli jest to kwestia, która Cie interesuje, zapoznaj się z treścią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Ubezpieczenie firmy i prawo niemieckie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na rynku polskim jak i na niemieckim wy branży finansowej i ubezpieczeniowej istnieją wszelkiego rodzaju rozwiązania, które skrojone są pod potrzeby poszczególnych działalności gospodarczych oraz większych przedsiębiorstw. Jak wyglądają</w:t>
      </w:r>
      <w:r>
        <w:rPr>
          <w:rFonts w:ascii="calibri" w:hAnsi="calibri" w:eastAsia="calibri" w:cs="calibri"/>
          <w:sz w:val="24"/>
          <w:szCs w:val="24"/>
          <w:b/>
        </w:rPr>
        <w:t xml:space="preserve"> ubezpieczenia dla przedsiębiorców w Niemczech</w:t>
      </w:r>
      <w:r>
        <w:rPr>
          <w:rFonts w:ascii="calibri" w:hAnsi="calibri" w:eastAsia="calibri" w:cs="calibri"/>
          <w:sz w:val="24"/>
          <w:szCs w:val="24"/>
        </w:rPr>
        <w:t xml:space="preserve">? Wyróżnić możemy różne typy ubezpieczenia takie jak Betriebshaftpflichtversicherung, czyli ubezpieczenie od odpowiedzialności cywilnej czy też ubezpieczenie mienia firmy, sprzętu elektronicznego, ubezpieczenia transportowe, bądź ochrony prawnej.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Ubezpieczenia dla przedsiębiorców w Niemczech a działalność firmy Comvers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Biorąc pod uwagę, że rynek oferuje nam różnego rodzaju polisy ubezpieczeniowe, warto wybór konkretnej umowy skonsultować z doświadczonym doradcą ubezpieczeniowym, które specjalizuje się w ubezpieczeniach dla przedsiębiorców. Jeżeli interesują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ubezpieczenia dla przedsiębiorców w Niemczech</w:t>
      </w:r>
      <w:r>
        <w:rPr>
          <w:rFonts w:ascii="calibri" w:hAnsi="calibri" w:eastAsia="calibri" w:cs="calibri"/>
          <w:sz w:val="24"/>
          <w:szCs w:val="24"/>
        </w:rPr>
        <w:t xml:space="preserve"> zachęcamy do rozpoczęcia współpracy w tym zakresie z firmą Comvers, która obsługuje klientów zarówno niemieckich jak i polaków, którzy przebywają i pracują w Niemczech, bądź też prowadzą firmę/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dla-przedsiebiorcow-w-niemczech-gewerb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2026-07-15T09:09:25+02:00</dcterms:created>
  <dcterms:modified xsi:type="dcterms:W3CDTF">2026-07-15T09:09:25+02:00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